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F3" w:rsidRPr="002D47A1" w:rsidRDefault="00CE21F3" w:rsidP="00510573">
      <w:pPr>
        <w:pStyle w:val="Normalny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2D47A1">
        <w:rPr>
          <w:rFonts w:ascii="Arial" w:hAnsi="Arial" w:cs="Arial"/>
          <w:sz w:val="20"/>
          <w:szCs w:val="20"/>
        </w:rPr>
        <w:t xml:space="preserve">Zapraszamy mieszkańców województwa łódzkiego do skorzystania z bezpłatnych świadczeń w </w:t>
      </w:r>
      <w:r w:rsidR="002D47A1" w:rsidRPr="002D47A1">
        <w:rPr>
          <w:rStyle w:val="Uwydatnienie"/>
          <w:rFonts w:ascii="Arial" w:hAnsi="Arial" w:cs="Arial"/>
          <w:sz w:val="20"/>
          <w:szCs w:val="20"/>
        </w:rPr>
        <w:t xml:space="preserve">ramach </w:t>
      </w:r>
      <w:r w:rsidR="00F93B96" w:rsidRPr="00F93B96">
        <w:rPr>
          <w:rStyle w:val="Uwydatnienie"/>
          <w:rFonts w:ascii="Arial" w:hAnsi="Arial" w:cs="Arial"/>
          <w:sz w:val="20"/>
          <w:szCs w:val="20"/>
        </w:rPr>
        <w:t xml:space="preserve">populacyjnego programu profilaktycznego w kierunku wczesnego wykrywania nowotworu </w:t>
      </w:r>
      <w:r w:rsidR="00712C46">
        <w:rPr>
          <w:rStyle w:val="Uwydatnienie"/>
          <w:rFonts w:ascii="Arial" w:hAnsi="Arial" w:cs="Arial"/>
          <w:sz w:val="20"/>
          <w:szCs w:val="20"/>
        </w:rPr>
        <w:t>szyjki</w:t>
      </w:r>
      <w:r w:rsidRPr="002D47A1">
        <w:rPr>
          <w:rFonts w:ascii="Arial" w:hAnsi="Arial" w:cs="Arial"/>
          <w:sz w:val="20"/>
          <w:szCs w:val="20"/>
        </w:rPr>
        <w:t xml:space="preserve"> realizowany</w:t>
      </w:r>
      <w:r w:rsidR="002D47A1" w:rsidRPr="002D47A1">
        <w:rPr>
          <w:rFonts w:ascii="Arial" w:hAnsi="Arial" w:cs="Arial"/>
          <w:sz w:val="20"/>
          <w:szCs w:val="20"/>
        </w:rPr>
        <w:t>ch</w:t>
      </w:r>
      <w:r w:rsidRPr="002D47A1">
        <w:rPr>
          <w:rFonts w:ascii="Arial" w:hAnsi="Arial" w:cs="Arial"/>
          <w:sz w:val="20"/>
          <w:szCs w:val="20"/>
        </w:rPr>
        <w:t xml:space="preserve"> </w:t>
      </w:r>
      <w:r w:rsidRPr="00A21AB3">
        <w:rPr>
          <w:rFonts w:ascii="Arial" w:hAnsi="Arial" w:cs="Arial"/>
          <w:b/>
          <w:sz w:val="20"/>
          <w:szCs w:val="20"/>
        </w:rPr>
        <w:t>w latach 2017-2018</w:t>
      </w:r>
      <w:r w:rsidRPr="002D47A1">
        <w:rPr>
          <w:rFonts w:ascii="Arial" w:hAnsi="Arial" w:cs="Arial"/>
          <w:sz w:val="20"/>
          <w:szCs w:val="20"/>
        </w:rPr>
        <w:t xml:space="preserve"> ze środków </w:t>
      </w:r>
      <w:r w:rsidRPr="002D47A1">
        <w:rPr>
          <w:rStyle w:val="Pogrubienie"/>
          <w:rFonts w:ascii="Arial" w:hAnsi="Arial" w:cs="Arial"/>
          <w:sz w:val="20"/>
          <w:szCs w:val="20"/>
        </w:rPr>
        <w:t>Europejskiego Funduszu Społecznego</w:t>
      </w:r>
      <w:r w:rsidRPr="002D47A1">
        <w:rPr>
          <w:rFonts w:ascii="Arial" w:hAnsi="Arial" w:cs="Arial"/>
          <w:sz w:val="20"/>
          <w:szCs w:val="20"/>
        </w:rPr>
        <w:t xml:space="preserve"> w ramach </w:t>
      </w:r>
      <w:r w:rsidRPr="002D47A1">
        <w:rPr>
          <w:rStyle w:val="Pogrubienie"/>
          <w:rFonts w:ascii="Arial" w:hAnsi="Arial" w:cs="Arial"/>
          <w:sz w:val="20"/>
          <w:szCs w:val="20"/>
        </w:rPr>
        <w:t xml:space="preserve">Regionalnego Programu Operacyjnego Województwa Łódzkiego </w:t>
      </w:r>
      <w:r w:rsidRPr="00A21AB3">
        <w:rPr>
          <w:rStyle w:val="Pogrubienie"/>
          <w:rFonts w:ascii="Arial" w:hAnsi="Arial" w:cs="Arial"/>
          <w:b w:val="0"/>
          <w:sz w:val="20"/>
          <w:szCs w:val="20"/>
        </w:rPr>
        <w:t>na lata 2014-2020</w:t>
      </w:r>
      <w:r w:rsidRPr="002D47A1">
        <w:rPr>
          <w:rFonts w:ascii="Arial" w:hAnsi="Arial" w:cs="Arial"/>
          <w:sz w:val="20"/>
          <w:szCs w:val="20"/>
        </w:rPr>
        <w:t>.</w:t>
      </w:r>
    </w:p>
    <w:p w:rsidR="002D47A1" w:rsidRDefault="002D47A1" w:rsidP="00510573">
      <w:pPr>
        <w:pStyle w:val="NormalnyWeb"/>
        <w:shd w:val="clear" w:color="auto" w:fill="FFFFFF"/>
        <w:spacing w:after="120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2D47A1" w:rsidRPr="00F93B96" w:rsidRDefault="00F93B96" w:rsidP="00510573">
      <w:pPr>
        <w:pStyle w:val="NormalnyWeb"/>
        <w:shd w:val="clear" w:color="auto" w:fill="FFFFFF"/>
        <w:spacing w:after="12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W Programie mogą wziąć udział </w:t>
      </w:r>
      <w:r w:rsidRPr="00F93B9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kobiet</w:t>
      </w: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y</w:t>
      </w:r>
      <w:r w:rsidRPr="00F93B9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 w wieku od </w:t>
      </w:r>
      <w:r w:rsidR="00BE0131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 xml:space="preserve">25 </w:t>
      </w:r>
      <w:r w:rsidRPr="00F93B96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do 69 lat</w:t>
      </w:r>
      <w:r w:rsidR="00894A51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</w:p>
    <w:p w:rsidR="00CE21F3" w:rsidRDefault="00CE21F3" w:rsidP="00510573">
      <w:pPr>
        <w:pStyle w:val="Normalny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93B96">
        <w:rPr>
          <w:rFonts w:ascii="Arial" w:hAnsi="Arial" w:cs="Arial"/>
          <w:sz w:val="20"/>
          <w:szCs w:val="20"/>
        </w:rPr>
        <w:t xml:space="preserve">Program oferuje </w:t>
      </w:r>
      <w:r w:rsidR="00F93B96" w:rsidRPr="00F93B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badania </w:t>
      </w:r>
      <w:r w:rsidR="00712C4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cytologiczne</w:t>
      </w:r>
      <w:r w:rsidR="00F93B96" w:rsidRPr="00F93B96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opieka nad osobą zależną podczas wykonywania badania, zwrot kosztów dojazdu na badanie</w:t>
      </w:r>
      <w:r w:rsidR="00F93B96" w:rsidRPr="00F93B96">
        <w:rPr>
          <w:rFonts w:ascii="Arial" w:hAnsi="Arial" w:cs="Arial"/>
          <w:sz w:val="20"/>
          <w:szCs w:val="20"/>
        </w:rPr>
        <w:t>.</w:t>
      </w:r>
    </w:p>
    <w:p w:rsidR="00510573" w:rsidRPr="00F93B96" w:rsidRDefault="00510573" w:rsidP="00510573">
      <w:pPr>
        <w:pStyle w:val="NormalnyWeb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iatki5ciemnaakcent4"/>
        <w:tblW w:w="13603" w:type="dxa"/>
        <w:tblLook w:val="04A0" w:firstRow="1" w:lastRow="0" w:firstColumn="1" w:lastColumn="0" w:noHBand="0" w:noVBand="1"/>
      </w:tblPr>
      <w:tblGrid>
        <w:gridCol w:w="2263"/>
        <w:gridCol w:w="2164"/>
        <w:gridCol w:w="1507"/>
        <w:gridCol w:w="5639"/>
        <w:gridCol w:w="2030"/>
      </w:tblGrid>
      <w:tr w:rsidR="00712C46" w:rsidRPr="00712C46" w:rsidTr="00331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noWrap/>
            <w:hideMark/>
          </w:tcPr>
          <w:p w:rsidR="00510573" w:rsidRPr="00712C46" w:rsidRDefault="00510573" w:rsidP="007C50F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164" w:type="dxa"/>
            <w:hideMark/>
          </w:tcPr>
          <w:p w:rsidR="00510573" w:rsidRPr="00712C46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Nazwa Beneficjenta realizującego Program</w:t>
            </w:r>
          </w:p>
        </w:tc>
        <w:tc>
          <w:tcPr>
            <w:tcW w:w="1507" w:type="dxa"/>
            <w:hideMark/>
          </w:tcPr>
          <w:p w:rsidR="00510573" w:rsidRPr="00712C46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5639" w:type="dxa"/>
            <w:hideMark/>
          </w:tcPr>
          <w:p w:rsidR="00510573" w:rsidRPr="00712C46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12C46">
              <w:rPr>
                <w:rFonts w:ascii="Arial" w:eastAsia="Times New Roman" w:hAnsi="Arial" w:cs="Arial"/>
                <w:bCs w:val="0"/>
                <w:color w:val="000000" w:themeColor="text1"/>
                <w:sz w:val="20"/>
                <w:szCs w:val="20"/>
                <w:lang w:eastAsia="pl-PL"/>
              </w:rPr>
              <w:t>A</w:t>
            </w:r>
            <w:r w:rsidRPr="00712C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dres</w:t>
            </w:r>
            <w:r w:rsidRPr="00712C46">
              <w:rPr>
                <w:rFonts w:ascii="Arial" w:eastAsia="Times New Roman" w:hAnsi="Arial" w:cs="Arial"/>
                <w:bCs w:val="0"/>
                <w:color w:val="000000" w:themeColor="text1"/>
                <w:sz w:val="20"/>
                <w:szCs w:val="20"/>
                <w:lang w:eastAsia="pl-PL"/>
              </w:rPr>
              <w:t xml:space="preserve"> placówki/przychodni</w:t>
            </w:r>
          </w:p>
        </w:tc>
        <w:tc>
          <w:tcPr>
            <w:tcW w:w="2030" w:type="dxa"/>
            <w:hideMark/>
          </w:tcPr>
          <w:p w:rsidR="00510573" w:rsidRPr="00712C46" w:rsidRDefault="00510573" w:rsidP="007C5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telefon</w:t>
            </w:r>
          </w:p>
        </w:tc>
      </w:tr>
      <w:tr w:rsidR="00712C46" w:rsidRPr="00712C46" w:rsidTr="0033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  <w:hideMark/>
          </w:tcPr>
          <w:p w:rsidR="00712C46" w:rsidRPr="00712C46" w:rsidRDefault="00712C46" w:rsidP="00712C4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Poprawa dostępu kobiet aktywnych zawodowo z terenu województwa łódzkie</w:t>
            </w:r>
            <w:bookmarkStart w:id="0" w:name="_GoBack"/>
            <w:bookmarkEnd w:id="0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go do "Populacyjnego programu profilaktyki i wczesnego wykrywania raka szyjki macicy </w:t>
            </w:r>
          </w:p>
        </w:tc>
        <w:tc>
          <w:tcPr>
            <w:tcW w:w="2164" w:type="dxa"/>
            <w:vMerge w:val="restart"/>
            <w:hideMark/>
          </w:tcPr>
          <w:p w:rsidR="00712C46" w:rsidRPr="00712C46" w:rsidRDefault="00712C46" w:rsidP="00712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Pabianickie Centrum Medyczne Sp. z o.o.</w:t>
            </w:r>
          </w:p>
        </w:tc>
        <w:tc>
          <w:tcPr>
            <w:tcW w:w="1507" w:type="dxa"/>
            <w:vMerge w:val="restart"/>
            <w:hideMark/>
          </w:tcPr>
          <w:p w:rsidR="00712C46" w:rsidRPr="00712C46" w:rsidRDefault="00712C46" w:rsidP="00712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RPLD.10.03.03-10-0001/17</w:t>
            </w:r>
          </w:p>
        </w:tc>
        <w:tc>
          <w:tcPr>
            <w:tcW w:w="5639" w:type="dxa"/>
            <w:hideMark/>
          </w:tcPr>
          <w:p w:rsidR="00712C46" w:rsidRPr="00712C46" w:rsidRDefault="00712C46" w:rsidP="00712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Przychodnia Specjalistyczna ul. Jana Pawła II 68, 95 - 200 Pabianice</w:t>
            </w: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Poradnia </w:t>
            </w:r>
            <w:proofErr w:type="spellStart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Ginekologiczno</w:t>
            </w:r>
            <w:proofErr w:type="spellEnd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- Położnicza</w:t>
            </w: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(gabinet 126 D)</w:t>
            </w:r>
          </w:p>
        </w:tc>
        <w:tc>
          <w:tcPr>
            <w:tcW w:w="2030" w:type="dxa"/>
            <w:hideMark/>
          </w:tcPr>
          <w:p w:rsidR="00712C46" w:rsidRPr="00712C46" w:rsidRDefault="00712C46" w:rsidP="00712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42 22 53 868</w:t>
            </w:r>
          </w:p>
        </w:tc>
      </w:tr>
      <w:tr w:rsidR="00712C46" w:rsidRPr="00712C46" w:rsidTr="00331F3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:rsidR="00712C46" w:rsidRPr="00712C46" w:rsidRDefault="00712C46" w:rsidP="00712C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4" w:type="dxa"/>
            <w:vMerge/>
            <w:hideMark/>
          </w:tcPr>
          <w:p w:rsidR="00712C46" w:rsidRPr="00712C46" w:rsidRDefault="00712C46" w:rsidP="00712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712C46" w:rsidRPr="00712C46" w:rsidRDefault="00712C46" w:rsidP="00712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39" w:type="dxa"/>
            <w:hideMark/>
          </w:tcPr>
          <w:p w:rsidR="00712C46" w:rsidRPr="00712C46" w:rsidRDefault="00712C46" w:rsidP="00712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Poradnia Ginekologiczno-Położnicza w Przychodni Nr 3 przy ul. Nawrockiego 24a</w:t>
            </w:r>
          </w:p>
        </w:tc>
        <w:tc>
          <w:tcPr>
            <w:tcW w:w="2030" w:type="dxa"/>
            <w:hideMark/>
          </w:tcPr>
          <w:p w:rsidR="00712C46" w:rsidRPr="00712C46" w:rsidRDefault="00712C46" w:rsidP="00712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</w:t>
            </w:r>
            <w:proofErr w:type="spellEnd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 42 213 54 54</w:t>
            </w:r>
          </w:p>
        </w:tc>
      </w:tr>
      <w:tr w:rsidR="00712C46" w:rsidRPr="00712C46" w:rsidTr="00331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  <w:hideMark/>
          </w:tcPr>
          <w:p w:rsidR="00712C46" w:rsidRPr="00712C46" w:rsidRDefault="00712C46" w:rsidP="00712C4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64" w:type="dxa"/>
            <w:vMerge/>
            <w:hideMark/>
          </w:tcPr>
          <w:p w:rsidR="00712C46" w:rsidRPr="00712C46" w:rsidRDefault="00712C46" w:rsidP="00712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712C46" w:rsidRPr="00712C46" w:rsidRDefault="00712C46" w:rsidP="00712C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39" w:type="dxa"/>
            <w:hideMark/>
          </w:tcPr>
          <w:p w:rsidR="00712C46" w:rsidRPr="00712C46" w:rsidRDefault="00712C46" w:rsidP="00712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Projektu</w:t>
            </w: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Renata </w:t>
            </w:r>
            <w:proofErr w:type="spellStart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Andziak</w:t>
            </w:r>
            <w:proofErr w:type="spellEnd"/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Pabianickie Centrum Medyczne Sp. z o.o.</w:t>
            </w: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ul. Jana Pawła II 68, 95 - 200 Pabianice</w:t>
            </w:r>
          </w:p>
        </w:tc>
        <w:tc>
          <w:tcPr>
            <w:tcW w:w="2030" w:type="dxa"/>
            <w:hideMark/>
          </w:tcPr>
          <w:p w:rsidR="00712C46" w:rsidRPr="00712C46" w:rsidRDefault="00712C46" w:rsidP="00712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712C4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42 22 53 540,              662 098 343 </w:t>
            </w:r>
          </w:p>
        </w:tc>
      </w:tr>
    </w:tbl>
    <w:p w:rsidR="00116264" w:rsidRPr="002D47A1" w:rsidRDefault="00116264">
      <w:pPr>
        <w:rPr>
          <w:rFonts w:ascii="Arial" w:hAnsi="Arial" w:cs="Arial"/>
          <w:sz w:val="20"/>
          <w:szCs w:val="20"/>
        </w:rPr>
      </w:pPr>
    </w:p>
    <w:sectPr w:rsidR="00116264" w:rsidRPr="002D47A1" w:rsidSect="00CE2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F00"/>
    <w:multiLevelType w:val="hybridMultilevel"/>
    <w:tmpl w:val="547A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F3"/>
    <w:rsid w:val="00116264"/>
    <w:rsid w:val="00180D22"/>
    <w:rsid w:val="002D47A1"/>
    <w:rsid w:val="00331F3E"/>
    <w:rsid w:val="0036741B"/>
    <w:rsid w:val="00391133"/>
    <w:rsid w:val="00510573"/>
    <w:rsid w:val="00712C46"/>
    <w:rsid w:val="007C50F2"/>
    <w:rsid w:val="00894A51"/>
    <w:rsid w:val="00A023A2"/>
    <w:rsid w:val="00A21AB3"/>
    <w:rsid w:val="00BE0131"/>
    <w:rsid w:val="00C312C2"/>
    <w:rsid w:val="00CE21F3"/>
    <w:rsid w:val="00DE37D9"/>
    <w:rsid w:val="00ED6667"/>
    <w:rsid w:val="00F9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D435C"/>
  <w15:chartTrackingRefBased/>
  <w15:docId w15:val="{AE016A46-0989-498D-80F8-30A1A42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E21F3"/>
    <w:rPr>
      <w:i/>
      <w:iCs/>
    </w:rPr>
  </w:style>
  <w:style w:type="character" w:styleId="Pogrubienie">
    <w:name w:val="Strong"/>
    <w:basedOn w:val="Domylnaczcionkaakapitu"/>
    <w:uiPriority w:val="22"/>
    <w:qFormat/>
    <w:rsid w:val="00CE21F3"/>
    <w:rPr>
      <w:b/>
      <w:bCs/>
    </w:rPr>
  </w:style>
  <w:style w:type="paragraph" w:styleId="NormalnyWeb">
    <w:name w:val="Normal (Web)"/>
    <w:basedOn w:val="Normalny"/>
    <w:uiPriority w:val="99"/>
    <w:unhideWhenUsed/>
    <w:rsid w:val="00CE21F3"/>
    <w:pPr>
      <w:spacing w:after="360" w:line="240" w:lineRule="auto"/>
    </w:pPr>
    <w:rPr>
      <w:rFonts w:ascii="Times New Roman" w:eastAsia="Times New Roman" w:hAnsi="Times New Roman" w:cs="Times New Roman"/>
      <w:color w:val="2D2D2D"/>
      <w:sz w:val="24"/>
      <w:szCs w:val="24"/>
      <w:lang w:eastAsia="pl-PL"/>
    </w:rPr>
  </w:style>
  <w:style w:type="table" w:styleId="Tabelasiatki1jasnaakcent1">
    <w:name w:val="Grid Table 1 Light Accent 1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2">
    <w:name w:val="Grid Table 5 Dark Accent 2"/>
    <w:basedOn w:val="Standardowy"/>
    <w:uiPriority w:val="50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2D4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siatki5ciemnaakcent6">
    <w:name w:val="Grid Table 5 Dark Accent 6"/>
    <w:basedOn w:val="Standardowy"/>
    <w:uiPriority w:val="50"/>
    <w:rsid w:val="00A21A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5ciemnaakcent1">
    <w:name w:val="Grid Table 5 Dark Accent 1"/>
    <w:basedOn w:val="Standardowy"/>
    <w:uiPriority w:val="50"/>
    <w:rsid w:val="005105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3">
    <w:name w:val="Grid Table 5 Dark Accent 3"/>
    <w:basedOn w:val="Standardowy"/>
    <w:uiPriority w:val="50"/>
    <w:rsid w:val="00712C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712C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4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E97C2-5A49-45BB-B0F8-C879AE88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Kuśmierczak</dc:creator>
  <cp:keywords/>
  <dc:description/>
  <cp:lastModifiedBy>Aleksandra Kuśmierczak</cp:lastModifiedBy>
  <cp:revision>7</cp:revision>
  <dcterms:created xsi:type="dcterms:W3CDTF">2018-02-08T11:47:00Z</dcterms:created>
  <dcterms:modified xsi:type="dcterms:W3CDTF">2018-02-08T12:01:00Z</dcterms:modified>
</cp:coreProperties>
</file>